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7CEF53" w14:textId="7CE2B0FC" w:rsidR="00D916D4" w:rsidRDefault="00D916D4" w:rsidP="00D916D4">
      <w:pPr>
        <w:jc w:val="both"/>
        <w:rPr>
          <w:rFonts w:ascii="Times New Roman" w:hAnsi="Times New Roman" w:cs="Times New Roman"/>
          <w:color w:val="3B4256"/>
          <w:sz w:val="24"/>
          <w:szCs w:val="24"/>
        </w:rPr>
      </w:pPr>
      <w:r>
        <w:rPr>
          <w:rFonts w:ascii="Bold" w:hAnsi="Bold"/>
          <w:color w:val="3B4256"/>
          <w:sz w:val="46"/>
          <w:szCs w:val="46"/>
        </w:rPr>
        <w:t>Публичные обсуждения правоприменительной практики</w:t>
      </w:r>
      <w:bookmarkStart w:id="0" w:name="_GoBack"/>
      <w:bookmarkEnd w:id="0"/>
    </w:p>
    <w:p w14:paraId="122D3B62" w14:textId="20A526AB" w:rsidR="00D63B29" w:rsidRPr="00D916D4" w:rsidRDefault="00D916D4" w:rsidP="00D916D4">
      <w:pPr>
        <w:jc w:val="both"/>
        <w:rPr>
          <w:rFonts w:ascii="Times New Roman" w:hAnsi="Times New Roman" w:cs="Times New Roman"/>
          <w:sz w:val="24"/>
          <w:szCs w:val="24"/>
        </w:rPr>
      </w:pPr>
      <w:r w:rsidRPr="00D916D4">
        <w:rPr>
          <w:rFonts w:ascii="Times New Roman" w:hAnsi="Times New Roman" w:cs="Times New Roman"/>
          <w:color w:val="3B4256"/>
          <w:sz w:val="24"/>
          <w:szCs w:val="24"/>
        </w:rPr>
        <w:t xml:space="preserve">21 марта 2018 г. Департаментом Росприроднадзора по Центральному федеральному округу организовано и проведено публичное обсуждение результатов правоприменительной практики за 2017 года и приоритетные задачи на 2018 год, по адресу: г. Москва, Варшавское ш. д. 39А В мероприятии приняли участие представители юридических лиц, осуществляющих хозяйственную деятельность на территории Московского региона, представители общественных организаций и объединений, а также представители государственных органов исполнительной власти. Среди государственных органов исполнительной власти присутствовали представители: Министерства экологии и природопользования Московской области, Управления Федеральной службы государственной регистрации, кадастра и картографии по г. Москве, Федерального государственного бюджетного учреждения «Центральное управление по гидрометеорологии и мониторингу окружающей среды», Управления Федеральной службы в сфере защиты прав потребителей и благополучия человека по Московской области, Межрегионального технологического Управления Федеральной службы по экологическому, технологическому и атомному надзору, Управления Россельхознадзора по Москве, Московской и Тульской областям и др. Среди общественных организаций и объединений присутствовали представители Московского областного союза промышленников и предпринимателей (Региональное объединение работодателей), Регионального исполкома Общероссийского народного фронта в городе Москве и Московской области, Уполномоченного по защите прав предпринимателей в городе Москве и др. Публичные обсуждения являются одним из компонентов комплексной системы профилактики нарушений, создаваемой в рамках реализации приоритетной программы по основному направлению стратегического развития Российской Федерации «Реформа контрольной и надзорной деятельности». В своей вступительной речи, начальник Департамента Д.А. Алексеев, обратился с пожеланием ко всем присутствующим, чтобы «обсуждения проходили активно, каждый желающий имел возможность высказаться и обозначить вектор дальнейшего взаимодействия и свои предложения по выстраиванию продуктивного диалога между представителями власти и структурами бизнеса, осуществляющими свою деятельность на территории субъекта», а также подчеркнул важность проводимого мероприятия, так как «оно напрямую ориентировано на повышение качества государственного управления». Также обратился к представителям делового сообщества, чтобы «многие моменты сегодняшних обсуждений были доведены до структур бизнеса с целью обеспечения максимальной прозрачности в работе между государственными органами и предпринимательским сообществом». Присутствующим были продемонстрированы фильмы Открытого Правительства Российской Федерации о реформе контрольно-надзорной деятельности и Федеральной службы по надзору в сфере природопользования о совершенствовании экологического надзора. Начальником отдела правового обеспечения Департамента озвучены типовые массовые нарушения подконтрольных субъектов, выявленные Департаментом в 2017 году, а также приоритетные задачи на 2018 год. Начальником отдела администрирования платежей был озвучен доклад, в котором освещены наиболее актуальные вопросы исполнения расширенной ответственности производителей за 2017 год. Далее в формате «вопрос-ответ» начальниками отделов Департамента были даны разъяснения по вопросам охраны окружающей среды и природопользования, взимания платы за негативное воздействие на окружающую среду, вопросы контрольно-надзорной деятельности Департамента. Кроме того, на мероприятии с докладом выступили представители общественных организаций и </w:t>
      </w:r>
      <w:r w:rsidRPr="00D916D4">
        <w:rPr>
          <w:rFonts w:ascii="Times New Roman" w:hAnsi="Times New Roman" w:cs="Times New Roman"/>
          <w:color w:val="3B4256"/>
          <w:sz w:val="24"/>
          <w:szCs w:val="24"/>
        </w:rPr>
        <w:lastRenderedPageBreak/>
        <w:t>крупных природопользователей. В завершение мероприятия всем присутствующим было предложено оценить качество проведенного мероприятия и оставить свои пожелания и предложения о деятельности Департамента посредствам заполнения анкеты. По результатам анализа представленных анкет участники публичных обсуждений положительно оценили организацию мероприятия, а также его результаты. Средний балл по итогам оценки участниками балансового мероприятия составил 4.9. Следующее публичное обсуждение правоприменительной практики Департамента Росприроднадзора по Центральному федеральному округу, запланировано на 30 мая 2018 года.</w:t>
      </w:r>
    </w:p>
    <w:sectPr w:rsidR="00D63B29" w:rsidRPr="00D916D4" w:rsidSect="001A1A5F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282C1F" w14:textId="77777777" w:rsidR="007B5946" w:rsidRDefault="007B5946" w:rsidP="00C12BD6">
      <w:pPr>
        <w:spacing w:after="0" w:line="240" w:lineRule="auto"/>
      </w:pPr>
      <w:r>
        <w:separator/>
      </w:r>
    </w:p>
  </w:endnote>
  <w:endnote w:type="continuationSeparator" w:id="0">
    <w:p w14:paraId="1BC00EFD" w14:textId="77777777" w:rsidR="007B5946" w:rsidRDefault="007B5946" w:rsidP="00C12B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1D3115" w14:textId="77777777" w:rsidR="007B5946" w:rsidRDefault="007B5946" w:rsidP="00C12BD6">
      <w:pPr>
        <w:spacing w:after="0" w:line="240" w:lineRule="auto"/>
      </w:pPr>
      <w:r>
        <w:separator/>
      </w:r>
    </w:p>
  </w:footnote>
  <w:footnote w:type="continuationSeparator" w:id="0">
    <w:p w14:paraId="1057467F" w14:textId="77777777" w:rsidR="007B5946" w:rsidRDefault="007B5946" w:rsidP="00C12B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074"/>
    <w:rsid w:val="00002B58"/>
    <w:rsid w:val="000169D5"/>
    <w:rsid w:val="000246CF"/>
    <w:rsid w:val="00044D0B"/>
    <w:rsid w:val="00055811"/>
    <w:rsid w:val="00072465"/>
    <w:rsid w:val="000872F2"/>
    <w:rsid w:val="00097E83"/>
    <w:rsid w:val="000A08F7"/>
    <w:rsid w:val="000B5640"/>
    <w:rsid w:val="000F073F"/>
    <w:rsid w:val="000F1FEB"/>
    <w:rsid w:val="000F2F9B"/>
    <w:rsid w:val="00100DD1"/>
    <w:rsid w:val="00131741"/>
    <w:rsid w:val="00172EB5"/>
    <w:rsid w:val="00191937"/>
    <w:rsid w:val="001A1A5F"/>
    <w:rsid w:val="001A61B1"/>
    <w:rsid w:val="001A7FD8"/>
    <w:rsid w:val="001B0E26"/>
    <w:rsid w:val="001B4AE1"/>
    <w:rsid w:val="001E61F7"/>
    <w:rsid w:val="001E6913"/>
    <w:rsid w:val="002000ED"/>
    <w:rsid w:val="00205290"/>
    <w:rsid w:val="00217DAC"/>
    <w:rsid w:val="00232C8B"/>
    <w:rsid w:val="00260DE6"/>
    <w:rsid w:val="00280739"/>
    <w:rsid w:val="002B620A"/>
    <w:rsid w:val="002C46F0"/>
    <w:rsid w:val="002E4432"/>
    <w:rsid w:val="002F6582"/>
    <w:rsid w:val="00305029"/>
    <w:rsid w:val="00307B5C"/>
    <w:rsid w:val="00346CE1"/>
    <w:rsid w:val="00370743"/>
    <w:rsid w:val="00390CEF"/>
    <w:rsid w:val="003A4EF1"/>
    <w:rsid w:val="003E23D7"/>
    <w:rsid w:val="00425A4D"/>
    <w:rsid w:val="0044318B"/>
    <w:rsid w:val="0045237E"/>
    <w:rsid w:val="00454187"/>
    <w:rsid w:val="00461476"/>
    <w:rsid w:val="00462963"/>
    <w:rsid w:val="004825E9"/>
    <w:rsid w:val="004D7366"/>
    <w:rsid w:val="004E2DBA"/>
    <w:rsid w:val="00514DA6"/>
    <w:rsid w:val="00520734"/>
    <w:rsid w:val="00540A3A"/>
    <w:rsid w:val="00555C47"/>
    <w:rsid w:val="00583586"/>
    <w:rsid w:val="00584518"/>
    <w:rsid w:val="005C5B89"/>
    <w:rsid w:val="00632152"/>
    <w:rsid w:val="00635C7A"/>
    <w:rsid w:val="0066178A"/>
    <w:rsid w:val="006C01CD"/>
    <w:rsid w:val="006C3638"/>
    <w:rsid w:val="006F6141"/>
    <w:rsid w:val="00710C83"/>
    <w:rsid w:val="007122A2"/>
    <w:rsid w:val="007146A7"/>
    <w:rsid w:val="0072479C"/>
    <w:rsid w:val="007424C5"/>
    <w:rsid w:val="007623D1"/>
    <w:rsid w:val="007933CB"/>
    <w:rsid w:val="007B1F1C"/>
    <w:rsid w:val="007B4DE0"/>
    <w:rsid w:val="007B5946"/>
    <w:rsid w:val="007D23A3"/>
    <w:rsid w:val="00833381"/>
    <w:rsid w:val="008468EA"/>
    <w:rsid w:val="008714F7"/>
    <w:rsid w:val="008856C8"/>
    <w:rsid w:val="00920D5C"/>
    <w:rsid w:val="00927F0B"/>
    <w:rsid w:val="00967614"/>
    <w:rsid w:val="00972947"/>
    <w:rsid w:val="00981A12"/>
    <w:rsid w:val="009855E7"/>
    <w:rsid w:val="00990479"/>
    <w:rsid w:val="009A5CE9"/>
    <w:rsid w:val="009C14B1"/>
    <w:rsid w:val="009C63C9"/>
    <w:rsid w:val="009F3072"/>
    <w:rsid w:val="009F461E"/>
    <w:rsid w:val="00A17C19"/>
    <w:rsid w:val="00A4513A"/>
    <w:rsid w:val="00A45B31"/>
    <w:rsid w:val="00A63491"/>
    <w:rsid w:val="00AC4B8B"/>
    <w:rsid w:val="00AF7F32"/>
    <w:rsid w:val="00B203B5"/>
    <w:rsid w:val="00B56DB5"/>
    <w:rsid w:val="00B854F5"/>
    <w:rsid w:val="00B9393D"/>
    <w:rsid w:val="00BB319E"/>
    <w:rsid w:val="00BC240E"/>
    <w:rsid w:val="00BD533C"/>
    <w:rsid w:val="00BD570C"/>
    <w:rsid w:val="00BF24CD"/>
    <w:rsid w:val="00C070BC"/>
    <w:rsid w:val="00C07F61"/>
    <w:rsid w:val="00C12BD6"/>
    <w:rsid w:val="00C226FA"/>
    <w:rsid w:val="00D04F84"/>
    <w:rsid w:val="00D10B1C"/>
    <w:rsid w:val="00D50074"/>
    <w:rsid w:val="00D537E5"/>
    <w:rsid w:val="00D66BA3"/>
    <w:rsid w:val="00D74096"/>
    <w:rsid w:val="00D916D4"/>
    <w:rsid w:val="00DF0595"/>
    <w:rsid w:val="00DF4D4D"/>
    <w:rsid w:val="00E402F9"/>
    <w:rsid w:val="00E47C49"/>
    <w:rsid w:val="00E75C46"/>
    <w:rsid w:val="00E83EAD"/>
    <w:rsid w:val="00EE3DFF"/>
    <w:rsid w:val="00F0069D"/>
    <w:rsid w:val="00F50CA6"/>
    <w:rsid w:val="00F70859"/>
    <w:rsid w:val="00F72F25"/>
    <w:rsid w:val="00FF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7A786"/>
  <w15:chartTrackingRefBased/>
  <w15:docId w15:val="{65B552B3-F9C2-45CD-9888-0BCBD5D6A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2B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12BD6"/>
  </w:style>
  <w:style w:type="paragraph" w:styleId="a5">
    <w:name w:val="footer"/>
    <w:basedOn w:val="a"/>
    <w:link w:val="a6"/>
    <w:uiPriority w:val="99"/>
    <w:unhideWhenUsed/>
    <w:rsid w:val="00C12B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12BD6"/>
  </w:style>
  <w:style w:type="paragraph" w:styleId="a7">
    <w:name w:val="Balloon Text"/>
    <w:basedOn w:val="a"/>
    <w:link w:val="a8"/>
    <w:uiPriority w:val="99"/>
    <w:semiHidden/>
    <w:unhideWhenUsed/>
    <w:rsid w:val="003050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50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3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8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82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25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007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8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28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57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03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User02-114</dc:creator>
  <cp:keywords/>
  <dc:description/>
  <cp:lastModifiedBy>Фадин Юрий Владимирович</cp:lastModifiedBy>
  <cp:revision>2</cp:revision>
  <cp:lastPrinted>2019-12-11T10:50:00Z</cp:lastPrinted>
  <dcterms:created xsi:type="dcterms:W3CDTF">2022-03-15T07:43:00Z</dcterms:created>
  <dcterms:modified xsi:type="dcterms:W3CDTF">2022-03-15T07:43:00Z</dcterms:modified>
</cp:coreProperties>
</file>